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1708" w:rsidRDefault="00022BDD">
      <w:pPr>
        <w:pBdr>
          <w:top w:val="none" w:sz="0" w:space="12" w:color="auto"/>
        </w:pBd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0000002" w14:textId="77777777" w:rsidR="006C1708" w:rsidRDefault="006C1708">
      <w:pPr>
        <w:pBdr>
          <w:top w:val="none" w:sz="0" w:space="12" w:color="auto"/>
        </w:pBd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9D3847A" w:rsidR="006C1708" w:rsidRPr="00C6471E" w:rsidRDefault="00AB54FA" w:rsidP="00C6471E">
      <w:pPr>
        <w:pStyle w:val="a6"/>
        <w:ind w:firstLine="700"/>
        <w:jc w:val="both"/>
        <w:rPr>
          <w:rFonts w:ascii="TimesNewRomanPSMT" w:hAnsi="TimesNewRomanPSMT"/>
          <w:sz w:val="28"/>
          <w:szCs w:val="28"/>
        </w:rPr>
      </w:pPr>
      <w:r w:rsidRPr="00AB54FA">
        <w:t>Настоящим согласием лицо (</w:t>
      </w:r>
      <w:r>
        <w:t xml:space="preserve">далее </w:t>
      </w:r>
      <w:r w:rsidRPr="00AB54FA">
        <w:t>-</w:t>
      </w:r>
      <w:r>
        <w:t xml:space="preserve"> </w:t>
      </w:r>
      <w:r w:rsidRPr="00AB54FA">
        <w:t xml:space="preserve">Пользователь), заполняя формы обратной связи, регистрирующееся на </w:t>
      </w:r>
      <w:proofErr w:type="spellStart"/>
      <w:r w:rsidR="00017924">
        <w:t>http</w:t>
      </w:r>
      <w:proofErr w:type="spellEnd"/>
      <w:r w:rsidR="00C829CA">
        <w:rPr>
          <w:lang w:val="en-US"/>
        </w:rPr>
        <w:t>s</w:t>
      </w:r>
      <w:r w:rsidR="00017924">
        <w:t>://skjump.ru</w:t>
      </w:r>
      <w:r w:rsidR="00017924" w:rsidRPr="00AB54FA">
        <w:t xml:space="preserve"> </w:t>
      </w:r>
      <w:r w:rsidRPr="00AB54FA">
        <w:t xml:space="preserve">(далее – Сайт), расположенный на доменном имени </w:t>
      </w:r>
      <w:proofErr w:type="spellStart"/>
      <w:r w:rsidR="00017924">
        <w:t>http</w:t>
      </w:r>
      <w:proofErr w:type="spellEnd"/>
      <w:r w:rsidR="00C829CA">
        <w:rPr>
          <w:lang w:val="en-US"/>
        </w:rPr>
        <w:t>s</w:t>
      </w:r>
      <w:r w:rsidR="00017924">
        <w:t>://skjump.ru,</w:t>
      </w:r>
      <w:r w:rsidR="00017924" w:rsidRPr="00AB54FA">
        <w:t xml:space="preserve"> </w:t>
      </w:r>
      <w:r w:rsidRPr="00AB54FA">
        <w:t xml:space="preserve">включая его </w:t>
      </w:r>
      <w:proofErr w:type="spellStart"/>
      <w:r w:rsidRPr="00AB54FA">
        <w:t>субдомены</w:t>
      </w:r>
      <w:proofErr w:type="spellEnd"/>
      <w:r w:rsidRPr="00AB54FA">
        <w:t xml:space="preserve">, программы и продукты, во исполнение требований Федерального закона от 27.07.2006 г. No 152-ФЗ «О персональных данных» (с изменениями и дополнениями) свободно, </w:t>
      </w:r>
      <w:proofErr w:type="spellStart"/>
      <w:r w:rsidRPr="00AB54FA">
        <w:t>своеи</w:t>
      </w:r>
      <w:proofErr w:type="spellEnd"/>
      <w:r w:rsidRPr="00AB54FA">
        <w:t xml:space="preserve">̆ </w:t>
      </w:r>
      <w:proofErr w:type="spellStart"/>
      <w:r w:rsidRPr="00AB54FA">
        <w:t>волеи</w:t>
      </w:r>
      <w:proofErr w:type="spellEnd"/>
      <w:r w:rsidRPr="00AB54FA">
        <w:t xml:space="preserve">̆ и в своем интересе дает согласие владельцу </w:t>
      </w:r>
      <w:proofErr w:type="spellStart"/>
      <w:r w:rsidRPr="00AB54FA">
        <w:t>сайта</w:t>
      </w:r>
      <w:proofErr w:type="spellEnd"/>
      <w:r w:rsidRPr="00AB54FA">
        <w:t xml:space="preserve"> </w:t>
      </w:r>
      <w:r w:rsidR="004748DB" w:rsidRPr="004748DB">
        <w:rPr>
          <w:b/>
          <w:bCs/>
        </w:rPr>
        <w:t>Инди</w:t>
      </w:r>
      <w:bookmarkStart w:id="0" w:name="_GoBack"/>
      <w:bookmarkEnd w:id="0"/>
      <w:r w:rsidR="004748DB" w:rsidRPr="004748DB">
        <w:rPr>
          <w:b/>
          <w:bCs/>
        </w:rPr>
        <w:t>видуально</w:t>
      </w:r>
      <w:r w:rsidR="004748DB">
        <w:rPr>
          <w:b/>
          <w:bCs/>
        </w:rPr>
        <w:t>му</w:t>
      </w:r>
      <w:r w:rsidR="004748DB" w:rsidRPr="004748DB">
        <w:rPr>
          <w:b/>
          <w:bCs/>
          <w:spacing w:val="1"/>
        </w:rPr>
        <w:t xml:space="preserve"> </w:t>
      </w:r>
      <w:r w:rsidR="004748DB" w:rsidRPr="004748DB">
        <w:rPr>
          <w:b/>
          <w:bCs/>
        </w:rPr>
        <w:t>предпринимател</w:t>
      </w:r>
      <w:r w:rsidR="004748DB">
        <w:rPr>
          <w:b/>
          <w:bCs/>
        </w:rPr>
        <w:t>ю</w:t>
      </w:r>
      <w:r w:rsidR="004748DB" w:rsidRPr="004748DB">
        <w:rPr>
          <w:b/>
          <w:bCs/>
          <w:spacing w:val="1"/>
        </w:rPr>
        <w:t xml:space="preserve"> Яншиной Кристин</w:t>
      </w:r>
      <w:r w:rsidR="004748DB">
        <w:rPr>
          <w:b/>
          <w:bCs/>
          <w:spacing w:val="1"/>
        </w:rPr>
        <w:t>е</w:t>
      </w:r>
      <w:r w:rsidR="004748DB" w:rsidRPr="004748DB">
        <w:rPr>
          <w:b/>
          <w:bCs/>
          <w:spacing w:val="1"/>
        </w:rPr>
        <w:t xml:space="preserve"> Андреевн</w:t>
      </w:r>
      <w:r w:rsidR="004748DB">
        <w:rPr>
          <w:b/>
          <w:bCs/>
          <w:spacing w:val="1"/>
        </w:rPr>
        <w:t xml:space="preserve">е </w:t>
      </w:r>
      <w:r w:rsidR="004748DB" w:rsidRPr="004748DB">
        <w:rPr>
          <w:color w:val="000000" w:themeColor="text1"/>
        </w:rPr>
        <w:t>(ИНН: 504720000132)</w:t>
      </w:r>
      <w:r w:rsidRPr="004748DB">
        <w:rPr>
          <w:color w:val="000000" w:themeColor="text1"/>
        </w:rPr>
        <w:t xml:space="preserve"> </w:t>
      </w:r>
      <w:r w:rsidRPr="00AB54FA">
        <w:t xml:space="preserve">(далее – Оператор) на обработку своих персональных данных, указанных при регистрации путем заполнения веб-формы на </w:t>
      </w:r>
      <w:proofErr w:type="spellStart"/>
      <w:r w:rsidRPr="00AB54FA">
        <w:t>Сайте</w:t>
      </w:r>
      <w:proofErr w:type="spellEnd"/>
      <w:r w:rsidRPr="00AB54FA">
        <w:t xml:space="preserve"> и, проставляя «галочку» или «веб-метку» в графе «Я даю согласие на обработку моих персональных данных» и нажимая соответствующую кнопку, принимает настоящее согласие на обработку персональных данных.</w:t>
      </w:r>
      <w:r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C6471E">
        <w:rPr>
          <w:rFonts w:ascii="TimesNewRomanPSMT" w:hAnsi="TimesNewRomanPSMT"/>
          <w:sz w:val="28"/>
          <w:szCs w:val="28"/>
        </w:rPr>
        <w:tab/>
      </w:r>
      <w:r w:rsidR="004748DB">
        <w:rPr>
          <w:rFonts w:ascii="TimesNewRomanPSMT" w:hAnsi="TimesNewRomanPSMT"/>
          <w:sz w:val="28"/>
          <w:szCs w:val="28"/>
        </w:rPr>
        <w:tab/>
      </w:r>
      <w:r w:rsidR="004748DB">
        <w:rPr>
          <w:rFonts w:ascii="TimesNewRomanPSMT" w:hAnsi="TimesNewRomanPSMT"/>
          <w:sz w:val="28"/>
          <w:szCs w:val="28"/>
        </w:rPr>
        <w:tab/>
      </w:r>
      <w:r w:rsidR="004748DB">
        <w:rPr>
          <w:rFonts w:ascii="TimesNewRomanPSMT" w:hAnsi="TimesNewRomanPSMT"/>
          <w:sz w:val="28"/>
          <w:szCs w:val="28"/>
        </w:rPr>
        <w:tab/>
      </w:r>
      <w:r>
        <w:t>Пользователь, оставляя заявку, оформляя подписку, комментарий, запрос на обратную связь, регистрируясь</w:t>
      </w:r>
      <w:r w:rsidR="00F15D3B">
        <w:t>,</w:t>
      </w:r>
      <w:r>
        <w:t xml:space="preserve"> либо совершая иные действия, связанные с внесением своих персональных данных на</w:t>
      </w:r>
      <w:r w:rsidR="00C6471E">
        <w:t xml:space="preserve"> Сайте</w:t>
      </w:r>
      <w:r>
        <w:t>, принимает настоящее Согласие на обработку персональных данных (далее – Согласие), размещенное по адресу</w:t>
      </w:r>
      <w:r w:rsidR="00A54BA5">
        <w:t xml:space="preserve"> </w:t>
      </w:r>
      <w:r w:rsidR="00A54BA5" w:rsidRPr="00C6471E">
        <w:rPr>
          <w:color w:val="FF0000"/>
        </w:rPr>
        <w:t>_____</w:t>
      </w:r>
      <w:r w:rsidRPr="00C6471E">
        <w:rPr>
          <w:color w:val="FF0000"/>
        </w:rPr>
        <w:t>.</w:t>
      </w:r>
      <w:r>
        <w:t xml:space="preserve"> </w:t>
      </w:r>
      <w:r w:rsidR="00C6471E">
        <w:tab/>
      </w:r>
      <w:r w:rsidR="00C6471E">
        <w:tab/>
      </w:r>
      <w:r w:rsidR="00C6471E">
        <w:tab/>
      </w:r>
      <w: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</w:t>
      </w:r>
      <w:r w:rsidR="00C6471E">
        <w:t xml:space="preserve">Оператору </w:t>
      </w:r>
      <w:r>
        <w:t>на обработку своих персональных данных для следующих целей:</w:t>
      </w:r>
    </w:p>
    <w:p w14:paraId="00000009" w14:textId="74CAED26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Идентификации Пользователя, зарегистрированного на сайте, для </w:t>
      </w:r>
      <w:r w:rsidR="00C64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обратной связи, ознакомления,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оформления заказа и/или других действий.</w:t>
      </w:r>
    </w:p>
    <w:p w14:paraId="0000000A" w14:textId="27F8AE89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Пользователю доступа к персонализированным ресурсам Сайта.</w:t>
      </w:r>
    </w:p>
    <w:p w14:paraId="0000000B" w14:textId="70481F7A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Установления с Пользователем обратной связи, включая направление уведомлений, запросов, касающихся использования Сайт</w:t>
      </w:r>
      <w:r w:rsidR="00C6471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оказания услуг, обработка запросов и заявок от Пользователя.</w:t>
      </w:r>
    </w:p>
    <w:p w14:paraId="0000000C" w14:textId="77777777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места нахождения Пользователя для обеспечения безопасности, предотвращения мошенничества.</w:t>
      </w:r>
    </w:p>
    <w:p w14:paraId="0000000D" w14:textId="77777777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Подтверждения достоверности и полноты персональных данных, предоставленных Пользователем.</w:t>
      </w:r>
    </w:p>
    <w:p w14:paraId="0000000E" w14:textId="4ACE83F2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Создания учетной записи для использования частей сайта, если Пользователь дал согласие на создание учетной записи.</w:t>
      </w:r>
    </w:p>
    <w:p w14:paraId="0000000F" w14:textId="05490938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Уведомления Пользователя по электронной почте</w:t>
      </w:r>
      <w:r w:rsidR="00C6471E">
        <w:rPr>
          <w:rFonts w:ascii="Times New Roman" w:eastAsia="Times New Roman" w:hAnsi="Times New Roman" w:cs="Times New Roman"/>
          <w:sz w:val="24"/>
          <w:szCs w:val="24"/>
          <w:lang w:val="ru-RU"/>
        </w:rPr>
        <w:t>, номеру телефона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56F2E3EF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Пользователю эффективной клиентской и технической поддержки при возникновении проблем</w:t>
      </w:r>
      <w:r w:rsidR="001E56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связанных с использованием Сайта.</w:t>
      </w:r>
    </w:p>
    <w:p w14:paraId="00000011" w14:textId="035211EF" w:rsidR="006C1708" w:rsidRDefault="00022BDD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сайта.</w:t>
      </w:r>
    </w:p>
    <w:p w14:paraId="00000012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</w:p>
    <w:p w14:paraId="00000013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дается на обработку следующих персональных данных (не являющимися специальными или биометрическими):</w:t>
      </w:r>
    </w:p>
    <w:p w14:paraId="00000014" w14:textId="12C4CE58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фамилия, имя, отчество;</w:t>
      </w:r>
    </w:p>
    <w:p w14:paraId="232CCCA1" w14:textId="3D8D27B4" w:rsidR="004748DB" w:rsidRPr="004748DB" w:rsidRDefault="004748DB" w:rsidP="004748DB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ученика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;</w:t>
      </w:r>
    </w:p>
    <w:p w14:paraId="00000015" w14:textId="03F6D530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дата и место рождения;</w:t>
      </w:r>
    </w:p>
    <w:p w14:paraId="2F5D476A" w14:textId="467E755C" w:rsidR="004748DB" w:rsidRPr="004748DB" w:rsidRDefault="004748DB" w:rsidP="004748DB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дата и место рождения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ученика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;</w:t>
      </w:r>
    </w:p>
    <w:p w14:paraId="00000016" w14:textId="77777777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паспортные данные;</w:t>
      </w:r>
    </w:p>
    <w:p w14:paraId="00000017" w14:textId="77777777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адрес регистрации по месту жительства;</w:t>
      </w:r>
    </w:p>
    <w:p w14:paraId="00000018" w14:textId="77777777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контактные данные;</w:t>
      </w:r>
    </w:p>
    <w:p w14:paraId="00000019" w14:textId="77777777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индивидуальный номер налогоплательщика;</w:t>
      </w:r>
    </w:p>
    <w:p w14:paraId="0000001A" w14:textId="77777777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номер расчетного счета, банковской карты, CVV/CVC код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Verification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 банковской карты, имя держателя банковской карты;</w:t>
      </w:r>
    </w:p>
    <w:p w14:paraId="0000001B" w14:textId="77777777" w:rsidR="006C1708" w:rsidRDefault="00022BDD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стандартные данные, автоматически получаемые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-сервером при доступе к Сайту и последующих действиях Пользователя (IР-адрес хоста, вид операционной системы пользователя, страницы Сайта, посещаемые пользователем). Информация, автоматически получаемая при доступе к Сайту с использованием закладок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0000001C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 пользователя не являются общедоступными.</w:t>
      </w:r>
    </w:p>
    <w:p w14:paraId="0000001D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Основанием для сбора, обработки и хранения персональных данных являются:</w:t>
      </w:r>
    </w:p>
    <w:p w14:paraId="68602C76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Конституция Российской Федерации;</w:t>
      </w:r>
    </w:p>
    <w:p w14:paraId="182A3B80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Гражданский кодекс Российской Федерации;</w:t>
      </w:r>
    </w:p>
    <w:p w14:paraId="2F63DCE6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Федеральный закон «Об информации, информационных технологиях и о защите информации» от 27.07.2006 № 149-ФЗ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85144C7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06.04.2011 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 xml:space="preserve"> 63-ФЗ «Об электронной подписи»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FCC1850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года № 687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EF14EC1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г. № 1119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6A9DEA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 18 Федерального закона от 13.03.06 года № 38-ФЗ «О рекламе»;</w:t>
      </w:r>
    </w:p>
    <w:p w14:paraId="00000020" w14:textId="250ADC6C" w:rsidR="006C1708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Политика обработки персональных данных.</w:t>
      </w:r>
    </w:p>
    <w:p w14:paraId="00000021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00000022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Передача персональных данных, скрытых от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14:paraId="00000023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Пользователь подтверждает, что указанные им персональные данные принадлежат лично ему.</w:t>
      </w:r>
    </w:p>
    <w:p w14:paraId="00000024" w14:textId="3AFF697F" w:rsidR="006C1708" w:rsidRDefault="00022BDD" w:rsidP="00C6471E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Персональные данные хранятся и обрабатываются до момента </w:t>
      </w:r>
      <w:r w:rsidR="00054682">
        <w:rPr>
          <w:rFonts w:ascii="Times New Roman" w:eastAsia="Times New Roman" w:hAnsi="Times New Roman" w:cs="Times New Roman"/>
          <w:sz w:val="24"/>
          <w:szCs w:val="24"/>
        </w:rPr>
        <w:t xml:space="preserve">ликвидации 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и/или до момента отзыва Согласия на обработку персональных данных Пользователем. 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0000025" w14:textId="7777777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Пользователь согласен на получение информационных сообщений с сайта. Персональные данные обрабатываются до отписки Пользователя от получения информационных сообщений.</w:t>
      </w:r>
    </w:p>
    <w:p w14:paraId="00000026" w14:textId="5A625FC7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Согласие может быть отозвано Пользователем либо его законным представителем,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путем направления Отзыва согласия на электронную почту –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13FCE" w:rsidRPr="00C6471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___ 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пометкой «Отзыв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согласия на обработку персональных данных». Удаление персональных данных влечет невозможность доступа к полной версии функционала сайта.</w:t>
      </w:r>
    </w:p>
    <w:p w14:paraId="00000027" w14:textId="77252E6C" w:rsidR="006C1708" w:rsidRDefault="00022BDD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Настоящее Согласие является 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неопределенным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действует все время до момента прекращения обработки персональных данных, 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п.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и п.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данного Согласия.</w:t>
      </w:r>
    </w:p>
    <w:p w14:paraId="21F8154C" w14:textId="67EEA12D" w:rsidR="00C6471E" w:rsidRPr="00C6471E" w:rsidRDefault="00022BDD" w:rsidP="00C647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C6471E"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Реквизиты Оператора:</w:t>
      </w:r>
    </w:p>
    <w:p w14:paraId="5DAD20F4" w14:textId="77777777" w:rsidR="004748DB" w:rsidRDefault="004748DB" w:rsidP="004748DB">
      <w:pPr>
        <w:pStyle w:val="a7"/>
        <w:spacing w:before="0" w:line="274" w:lineRule="exact"/>
        <w:ind w:left="768" w:firstLine="0"/>
      </w:pPr>
      <w:r>
        <w:t>ИП</w:t>
      </w:r>
      <w:r>
        <w:rPr>
          <w:spacing w:val="-2"/>
        </w:rPr>
        <w:t xml:space="preserve"> Яншина Кристина </w:t>
      </w:r>
      <w:proofErr w:type="spellStart"/>
      <w:r>
        <w:rPr>
          <w:spacing w:val="-2"/>
        </w:rPr>
        <w:t>Анддреевна</w:t>
      </w:r>
      <w:proofErr w:type="spellEnd"/>
    </w:p>
    <w:p w14:paraId="55D62BD2" w14:textId="77777777" w:rsidR="004748DB" w:rsidRDefault="004748DB" w:rsidP="004748DB">
      <w:pPr>
        <w:pStyle w:val="a7"/>
        <w:spacing w:before="0"/>
        <w:ind w:left="768" w:firstLine="0"/>
      </w:pPr>
      <w:r>
        <w:t>(Спортивный клуб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«</w:t>
      </w:r>
      <w:r>
        <w:rPr>
          <w:lang w:val="en-US"/>
        </w:rPr>
        <w:t>Jump</w:t>
      </w:r>
      <w:r>
        <w:t>»)</w:t>
      </w:r>
    </w:p>
    <w:p w14:paraId="145C08CF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 xml:space="preserve">Адрес: </w:t>
      </w:r>
      <w:r>
        <w:t xml:space="preserve">141701, Россия, Московская область, </w:t>
      </w:r>
      <w:proofErr w:type="spellStart"/>
      <w:r>
        <w:t>г.Долгопрудный</w:t>
      </w:r>
      <w:proofErr w:type="spellEnd"/>
      <w:r>
        <w:t xml:space="preserve">, </w:t>
      </w:r>
      <w:proofErr w:type="spellStart"/>
      <w:r>
        <w:t>ул.Менделеева</w:t>
      </w:r>
      <w:proofErr w:type="spellEnd"/>
      <w:r>
        <w:t xml:space="preserve"> д.17, кв.4</w:t>
      </w:r>
    </w:p>
    <w:p w14:paraId="29CAA7CB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 xml:space="preserve">ИНН: </w:t>
      </w:r>
      <w:r>
        <w:t>504720000132</w:t>
      </w:r>
    </w:p>
    <w:p w14:paraId="5E93F23B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>ОГРН:</w:t>
      </w:r>
      <w:r>
        <w:t xml:space="preserve"> 316504700063555</w:t>
      </w:r>
    </w:p>
    <w:p w14:paraId="6CC0B951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 xml:space="preserve">р/с: </w:t>
      </w:r>
      <w:r>
        <w:t>40802810100000017048</w:t>
      </w:r>
    </w:p>
    <w:p w14:paraId="38924A3E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>Банк:</w:t>
      </w:r>
      <w:r>
        <w:t xml:space="preserve"> АО «ТИНЬКОФФ БАНК»</w:t>
      </w:r>
    </w:p>
    <w:p w14:paraId="5F370310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>ИНН банка:</w:t>
      </w:r>
      <w:r>
        <w:t xml:space="preserve"> 7710140679</w:t>
      </w:r>
    </w:p>
    <w:p w14:paraId="5C7D7525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>БИК банка:</w:t>
      </w:r>
      <w:r>
        <w:t xml:space="preserve"> 044525974</w:t>
      </w:r>
    </w:p>
    <w:p w14:paraId="540401B4" w14:textId="77777777" w:rsidR="004748DB" w:rsidRDefault="004748DB" w:rsidP="004748DB">
      <w:pPr>
        <w:tabs>
          <w:tab w:val="left" w:pos="909"/>
        </w:tabs>
        <w:spacing w:before="120"/>
        <w:ind w:left="1108" w:right="202"/>
        <w:jc w:val="both"/>
      </w:pPr>
      <w:r>
        <w:rPr>
          <w:b/>
          <w:bCs/>
        </w:rPr>
        <w:t>к/с банка:</w:t>
      </w:r>
      <w:r>
        <w:t xml:space="preserve"> 30101810145250000974</w:t>
      </w:r>
    </w:p>
    <w:p w14:paraId="38C23A7F" w14:textId="77777777" w:rsidR="004748DB" w:rsidRDefault="004748DB" w:rsidP="004748DB">
      <w:pPr>
        <w:tabs>
          <w:tab w:val="left" w:pos="909"/>
        </w:tabs>
        <w:spacing w:before="120"/>
        <w:ind w:left="908" w:right="202" w:hanging="708"/>
        <w:jc w:val="both"/>
      </w:pPr>
    </w:p>
    <w:p w14:paraId="0E4AE764" w14:textId="77777777" w:rsidR="004748DB" w:rsidRPr="002072DD" w:rsidRDefault="004748DB" w:rsidP="004748DB">
      <w:pPr>
        <w:tabs>
          <w:tab w:val="left" w:pos="909"/>
        </w:tabs>
        <w:spacing w:before="120"/>
        <w:ind w:left="908" w:right="202" w:hanging="708"/>
        <w:jc w:val="both"/>
        <w:rPr>
          <w:lang w:val="en-US"/>
        </w:rPr>
      </w:pPr>
      <w:proofErr w:type="gramStart"/>
      <w:r>
        <w:rPr>
          <w:b/>
          <w:bCs/>
          <w:lang w:val="en-US"/>
        </w:rPr>
        <w:t>e-mail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hyperlink>
        <w:r>
          <w:rPr>
            <w:rStyle w:val="-"/>
            <w:color w:val="000000"/>
            <w:lang w:val="en-US"/>
          </w:rPr>
          <w:t>sk-jump@yandex.ru</w:t>
        </w:r>
      </w:hyperlink>
    </w:p>
    <w:p w14:paraId="6A9BA537" w14:textId="77777777" w:rsidR="004748DB" w:rsidRDefault="004748DB" w:rsidP="004748DB">
      <w:pPr>
        <w:tabs>
          <w:tab w:val="left" w:pos="909"/>
        </w:tabs>
        <w:spacing w:before="120"/>
        <w:ind w:left="908" w:right="202" w:hanging="708"/>
        <w:jc w:val="both"/>
      </w:pPr>
      <w:r>
        <w:rPr>
          <w:b/>
          <w:bCs/>
        </w:rPr>
        <w:t xml:space="preserve">тел: </w:t>
      </w:r>
      <w:r>
        <w:t>8-995-154-26-29</w:t>
      </w:r>
    </w:p>
    <w:p w14:paraId="30974BAD" w14:textId="79E93C30" w:rsidR="00054682" w:rsidRPr="00C6471E" w:rsidRDefault="00054682" w:rsidP="00054682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ru-RU"/>
        </w:rPr>
      </w:pPr>
    </w:p>
    <w:p w14:paraId="00000034" w14:textId="31738CA1" w:rsidR="006C1708" w:rsidRDefault="006C1708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6C1708" w:rsidRDefault="006C1708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C1708" w:rsidRDefault="006C1708"/>
    <w:sectPr w:rsidR="006C1708" w:rsidSect="001E5662">
      <w:headerReference w:type="default" r:id="rId7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6A43" w14:textId="77777777" w:rsidR="00980E64" w:rsidRDefault="00980E64">
      <w:pPr>
        <w:spacing w:line="240" w:lineRule="auto"/>
      </w:pPr>
      <w:r>
        <w:separator/>
      </w:r>
    </w:p>
  </w:endnote>
  <w:endnote w:type="continuationSeparator" w:id="0">
    <w:p w14:paraId="11AA5787" w14:textId="77777777" w:rsidR="00980E64" w:rsidRDefault="00980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93EE" w14:textId="77777777" w:rsidR="00980E64" w:rsidRDefault="00980E64">
      <w:pPr>
        <w:spacing w:line="240" w:lineRule="auto"/>
      </w:pPr>
      <w:r>
        <w:separator/>
      </w:r>
    </w:p>
  </w:footnote>
  <w:footnote w:type="continuationSeparator" w:id="0">
    <w:p w14:paraId="2B7BC607" w14:textId="77777777" w:rsidR="00980E64" w:rsidRDefault="00980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6C1708" w:rsidRDefault="006C1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255"/>
    <w:multiLevelType w:val="multilevel"/>
    <w:tmpl w:val="DCBE01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8823C3"/>
    <w:multiLevelType w:val="multilevel"/>
    <w:tmpl w:val="64B6F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EB50C1"/>
    <w:multiLevelType w:val="multilevel"/>
    <w:tmpl w:val="7D1C1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8"/>
    <w:rsid w:val="00017924"/>
    <w:rsid w:val="00022BDD"/>
    <w:rsid w:val="00054682"/>
    <w:rsid w:val="000B2A50"/>
    <w:rsid w:val="000C611F"/>
    <w:rsid w:val="00113E00"/>
    <w:rsid w:val="001E5662"/>
    <w:rsid w:val="00202EDF"/>
    <w:rsid w:val="00300688"/>
    <w:rsid w:val="004748DB"/>
    <w:rsid w:val="00511F18"/>
    <w:rsid w:val="006C1708"/>
    <w:rsid w:val="00880E61"/>
    <w:rsid w:val="00980E64"/>
    <w:rsid w:val="009F5DAE"/>
    <w:rsid w:val="00A13FCE"/>
    <w:rsid w:val="00A54BA5"/>
    <w:rsid w:val="00AB54FA"/>
    <w:rsid w:val="00C6471E"/>
    <w:rsid w:val="00C829CA"/>
    <w:rsid w:val="00CE6FE6"/>
    <w:rsid w:val="00DC10F0"/>
    <w:rsid w:val="00F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CE5"/>
  <w15:docId w15:val="{1ADD3129-DA37-430A-A886-89A8613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E56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66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sid w:val="004748DB"/>
    <w:rPr>
      <w:color w:val="000080"/>
      <w:u w:val="single"/>
      <w:lang w:val="uz-Cyrl-UZ" w:eastAsia="uz-Cyrl-UZ" w:bidi="uz-Cyrl-UZ"/>
    </w:rPr>
  </w:style>
  <w:style w:type="paragraph" w:styleId="a7">
    <w:name w:val="Body Text"/>
    <w:basedOn w:val="a"/>
    <w:link w:val="a8"/>
    <w:uiPriority w:val="1"/>
    <w:qFormat/>
    <w:rsid w:val="004748DB"/>
    <w:pPr>
      <w:widowControl w:val="0"/>
      <w:spacing w:before="120" w:line="240" w:lineRule="auto"/>
      <w:ind w:left="908" w:hanging="708"/>
      <w:jc w:val="both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4748DB"/>
    <w:rPr>
      <w:rFonts w:ascii="Times New Roman" w:eastAsia="Times New Roman" w:hAnsi="Times New Roman" w:cs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Викина</dc:creator>
  <cp:lastModifiedBy>Ольга Балейко</cp:lastModifiedBy>
  <cp:revision>6</cp:revision>
  <dcterms:created xsi:type="dcterms:W3CDTF">2023-06-19T06:25:00Z</dcterms:created>
  <dcterms:modified xsi:type="dcterms:W3CDTF">2023-08-18T12:16:00Z</dcterms:modified>
</cp:coreProperties>
</file>